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2013 47 vom 5. Juni 2013</w:t>
      </w:r>
    </w:p>
    <w:p>
      <w:r>
        <w:t>BL Gerichte, 2013-06-05, DE</w:t>
      </w:r>
    </w:p>
    <w:p>
      <w:r>
        <w:rPr>
          <w:b/>
        </w:rPr>
        <w:t xml:space="preserve">Quelle: </w:t>
      </w:r>
      <w:r>
        <w:t>https://mcp.opencaselaw.ch/entscheid/bl_gerichte_810 2013 47</w:t>
      </w:r>
    </w:p>
    <w:p>
      <w:r>
        <w:t>FR: BL_GERICHTE 810 2013 47 du 5 juin 2013</w:t>
      </w:r>
    </w:p>
    <w:p>
      <w:r>
        <w:t>IT: BL_GERICHTE 810 2013 47 del 5 giugno 2013</w:t>
      </w:r>
    </w:p>
    <w:p>
      <w:pPr>
        <w:pStyle w:val="Heading2"/>
      </w:pPr>
      <w:r>
        <w:t>Regeste</w:t>
      </w:r>
    </w:p>
    <w:p>
      <w:r>
        <w:t>Staatssteuer 2009</w:t>
      </w:r>
    </w:p>
    <w:p>
      <w:pPr>
        <w:pStyle w:val="Heading2"/>
      </w:pPr>
      <w:r>
        <w:t>Erwägungen</w:t>
      </w:r>
    </w:p>
    <w:p>
      <w:r>
        <w:rPr>
          <w:b/>
        </w:rPr>
        <w:t>E. 1</w:t>
      </w:r>
    </w:p>
    <w:p>
      <w:r>
        <w:t>Nach § 131 Abs. 1 des Gesetzes über die Staats- und Gemeindesteuern (StG) vom 7. Februar 1974 können Entscheide des Steuergerichts mit Verwaltungsgerichtsbeschwerde beim Kantonsgericht als letzte kantonale Instanz angefochten werden. Die übrigen formellen Voraussetzungen nach §§ 43 ff. des Gesetzes über die Verfassungs- und Verwaltungsprozessordnung (VPO) vom 16. Dezember 1993 sind erfüllt, sodass auf die Beschwerde einzutreten ist.</w:t>
      </w:r>
    </w:p>
    <w:p>
      <w:r>
        <w:rPr>
          <w:b/>
        </w:rPr>
        <w:t>E. 2</w:t>
      </w:r>
    </w:p>
    <w:p>
      <w:r>
        <w:t>Gemäss § 45 Abs. 1 VPO können mit der verwaltungsgerichtlichen Beschwerde Rechtsverletzungen einschliesslich Überschreitung, Unterschreitung oder Missbrauch des Ermessens (lit. a) sowie die unrichtige oder unvollständige Feststellung des Sachverhalts (lit. b) gerügt werden. Die Überprüfung der Angemessenheit einer Verfügung ist hingegen nur in Ausnahmefällen vorgesehen (§ 45 Abs. 1 lit. c VPO). Mit der Beschwerde in Steuersachen können gemäss § 45 Abs. 2 VPO alle Mängel des angefochtenen Entscheids und des vorangegangenen Verfahrens gerügt werden. § 45 Abs. 2 VPO setzt damit die bundesrechtlichen Vorgaben um, wonach im kantonalen Rekurs- und Beschwerdeverfahren betreffend direkte Bundessteuer gemäss Art. 140 Abs. 3 des Bundesgesetzes über die direkte Bundessteuer (DBG) vom 14. Dezember 1990 in Verbindung mit Art. 145 Abs. 2 DBG alle Mängel des angefochtenen Entscheides und des vorangegangenen Verfahrens gerügt werden können. Hinsichtlich der Staats- und Gemeindesteuern wäre eine solch weitgehende Kontrolle vorinstanzlicher Entscheide gemäss Art. 50 Abs. 2 des Bundesgesetzes über die Harmonisierung der direkten Steuern der Kantone und Gemeinden (StHG) vom 14. Dezember 1990 nur für das Rekursverfahren vor Steuergericht, nicht aber für das Beschwerdeverfahren vor Kantonsgericht gefordert. Der Gesetzgeber hat sich jedoch entschieden, die im DBG verlangte Ermessenskontrolle hinsichtlich der direkten Bundessteuer auch auf die Staats- und Gemeindesteuern auszuweiten. Deshalb kann das Kantonsgericht vorliegend auch die Angemessenheit der angefochtenen Verfügungen bzw. Entscheide überprüfen.</w:t>
      </w:r>
    </w:p>
    <w:p>
      <w:r>
        <w:rPr>
          <w:b/>
        </w:rPr>
        <w:t>E. 3</w:t>
      </w:r>
    </w:p>
    <w:p>
      <w:r>
        <w:t>Es werden keine Verfahrenskosten erhoben. Der geleistete Kostenvorschuss in der Höhe von Fr. 1'400.-- wird dem Beschwerdeführer zurückerstattet.</w:t>
      </w:r>
    </w:p>
    <w:p>
      <w:r>
        <w:rPr>
          <w:b/>
        </w:rPr>
        <w:t>E. 4</w:t>
      </w:r>
    </w:p>
    <w:p>
      <w:r>
        <w:t>Die Parteikosten werden wettgeschlagen.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